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87" w:rsidRDefault="001D1487" w:rsidP="001D1487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QUESTIONS FOR MSHA</w:t>
      </w:r>
    </w:p>
    <w:p w:rsidR="001D1487" w:rsidRPr="001D1487" w:rsidRDefault="001D1487" w:rsidP="001D1487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PROVIDED BY REGISTRANTS</w:t>
      </w:r>
    </w:p>
    <w:p w:rsidR="001D1487" w:rsidRDefault="001D1487" w:rsidP="001D1487">
      <w:pPr>
        <w:ind w:left="720"/>
        <w:rPr>
          <w:color w:val="1F497D"/>
        </w:rPr>
      </w:pPr>
    </w:p>
    <w:p w:rsidR="00A55921" w:rsidRDefault="00A55921" w:rsidP="00A559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discuss </w:t>
      </w:r>
      <w:r w:rsidRPr="001D1487">
        <w:rPr>
          <w:sz w:val="28"/>
          <w:szCs w:val="28"/>
        </w:rPr>
        <w:t xml:space="preserve">how </w:t>
      </w:r>
      <w:r>
        <w:rPr>
          <w:sz w:val="28"/>
          <w:szCs w:val="28"/>
        </w:rPr>
        <w:t>the new Workplace E</w:t>
      </w:r>
      <w:r w:rsidRPr="001D1487">
        <w:rPr>
          <w:sz w:val="28"/>
          <w:szCs w:val="28"/>
        </w:rPr>
        <w:t>xam</w:t>
      </w:r>
      <w:r>
        <w:rPr>
          <w:sz w:val="28"/>
          <w:szCs w:val="28"/>
        </w:rPr>
        <w:t xml:space="preserve"> rule has been implemented (What are inspectors checking?)</w:t>
      </w:r>
      <w:r w:rsidRPr="001D1487">
        <w:rPr>
          <w:sz w:val="28"/>
          <w:szCs w:val="28"/>
        </w:rPr>
        <w:t xml:space="preserve"> </w:t>
      </w:r>
    </w:p>
    <w:p w:rsidR="00A55921" w:rsidRPr="001D1487" w:rsidRDefault="00A55921" w:rsidP="00A559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MSHA citations have been issued on the new rules?</w:t>
      </w:r>
      <w:r w:rsidRPr="001D1487">
        <w:rPr>
          <w:sz w:val="28"/>
          <w:szCs w:val="28"/>
        </w:rPr>
        <w:t xml:space="preserve"> </w:t>
      </w:r>
    </w:p>
    <w:p w:rsidR="00A55921" w:rsidRPr="001D1487" w:rsidRDefault="00A55921" w:rsidP="00A5592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Workplace Exams, i</w:t>
      </w:r>
      <w:r w:rsidRPr="001D1487">
        <w:rPr>
          <w:sz w:val="28"/>
          <w:szCs w:val="28"/>
        </w:rPr>
        <w:t>f two or more work area inspections document the same hazard, do all forms need to have the corrective action date or will one be sufficient?</w:t>
      </w:r>
    </w:p>
    <w:p w:rsidR="00A55921" w:rsidRPr="001D1487" w:rsidRDefault="00A55921" w:rsidP="00A55921">
      <w:pPr>
        <w:numPr>
          <w:ilvl w:val="1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 xml:space="preserve">Have you found any </w:t>
      </w:r>
      <w:r>
        <w:rPr>
          <w:sz w:val="28"/>
          <w:szCs w:val="28"/>
        </w:rPr>
        <w:t xml:space="preserve">Workplace Exam </w:t>
      </w:r>
      <w:r w:rsidRPr="001D1487">
        <w:rPr>
          <w:sz w:val="28"/>
          <w:szCs w:val="28"/>
        </w:rPr>
        <w:t>record keeping that is not acceptable</w:t>
      </w:r>
      <w:r>
        <w:rPr>
          <w:sz w:val="28"/>
          <w:szCs w:val="28"/>
        </w:rPr>
        <w:t xml:space="preserve"> to MSHA?</w:t>
      </w:r>
    </w:p>
    <w:p w:rsidR="00A55921" w:rsidRPr="001D1487" w:rsidRDefault="00A55921" w:rsidP="00A55921">
      <w:pPr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 xml:space="preserve"> What does MSHA look for when evaluating whether a citation is S&amp;S or not?</w:t>
      </w:r>
    </w:p>
    <w:p w:rsidR="00A55921" w:rsidRPr="001D1487" w:rsidRDefault="00A55921" w:rsidP="00A559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>If an equipment operator completes an equipment inspection at the beginning of the shift, then another equipment operator prepares to operate the same piece of equipment later in the day conducts a walk around inspection, reviews the previously completed inspections and initials off on the inspection, does this meet the intention/</w:t>
      </w:r>
      <w:proofErr w:type="gramStart"/>
      <w:r>
        <w:rPr>
          <w:sz w:val="28"/>
          <w:szCs w:val="28"/>
        </w:rPr>
        <w:t>requirement  of</w:t>
      </w:r>
      <w:proofErr w:type="gramEnd"/>
      <w:r>
        <w:rPr>
          <w:sz w:val="28"/>
          <w:szCs w:val="28"/>
        </w:rPr>
        <w:t xml:space="preserve"> MSHA’s standard?</w:t>
      </w:r>
      <w:r w:rsidRPr="001D1487">
        <w:rPr>
          <w:sz w:val="28"/>
          <w:szCs w:val="28"/>
        </w:rPr>
        <w:t xml:space="preserve"> </w:t>
      </w:r>
    </w:p>
    <w:p w:rsidR="001D1487" w:rsidRPr="001D1487" w:rsidRDefault="001D1487" w:rsidP="001D1487">
      <w:pPr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>How does MSHA determine if there is a “danger of falling” necessitating the wearing of safety belts and lines under 56/57.15005?</w:t>
      </w:r>
    </w:p>
    <w:p w:rsidR="001D1487" w:rsidRPr="001D1487" w:rsidRDefault="001D1487" w:rsidP="001D1487">
      <w:pPr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>Are holes in forklift forks a violation even if the forks themselves are not damaged?</w:t>
      </w:r>
    </w:p>
    <w:p w:rsidR="001D1487" w:rsidRPr="001D1487" w:rsidRDefault="001D1487" w:rsidP="001D1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 xml:space="preserve">Does MSHA have any requirements on </w:t>
      </w:r>
      <w:proofErr w:type="gramStart"/>
      <w:r w:rsidRPr="001D1487">
        <w:rPr>
          <w:sz w:val="28"/>
          <w:szCs w:val="28"/>
        </w:rPr>
        <w:t>size,  design</w:t>
      </w:r>
      <w:proofErr w:type="gramEnd"/>
      <w:r w:rsidRPr="001D1487">
        <w:rPr>
          <w:sz w:val="28"/>
          <w:szCs w:val="28"/>
        </w:rPr>
        <w:t xml:space="preserve"> or specific material for equipment wheel chocks? </w:t>
      </w:r>
    </w:p>
    <w:p w:rsidR="001D1487" w:rsidRPr="001D1487" w:rsidRDefault="001D1487" w:rsidP="001D1487">
      <w:pPr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>Are holes in forklift forks a violation?  If so, what standard?</w:t>
      </w:r>
    </w:p>
    <w:p w:rsidR="001D1487" w:rsidRPr="001D1487" w:rsidRDefault="001D1487" w:rsidP="001D1487">
      <w:pPr>
        <w:numPr>
          <w:ilvl w:val="0"/>
          <w:numId w:val="1"/>
        </w:numPr>
        <w:rPr>
          <w:sz w:val="28"/>
          <w:szCs w:val="28"/>
        </w:rPr>
      </w:pPr>
      <w:r w:rsidRPr="001D1487">
        <w:rPr>
          <w:sz w:val="28"/>
          <w:szCs w:val="28"/>
        </w:rPr>
        <w:t>What is the MSHA definition of working place minimum distance as it relates to working under or next to a highwall.”</w:t>
      </w:r>
    </w:p>
    <w:p w:rsidR="00A55921" w:rsidRDefault="001D1487" w:rsidP="00A55921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gramStart"/>
      <w:r w:rsidRPr="001D1487">
        <w:rPr>
          <w:sz w:val="28"/>
          <w:szCs w:val="28"/>
        </w:rPr>
        <w:t>In reference to</w:t>
      </w:r>
      <w:proofErr w:type="gramEnd"/>
      <w:r w:rsidRPr="001D1487">
        <w:rPr>
          <w:sz w:val="28"/>
          <w:szCs w:val="28"/>
        </w:rPr>
        <w:t xml:space="preserve"> the new “Fire Suppression System Initiative”, What is MSHA’s expectation for “an alternate(emergency) path or means of egress”?</w:t>
      </w:r>
      <w:r w:rsidR="00A55921" w:rsidRPr="00A55921">
        <w:rPr>
          <w:rFonts w:eastAsia="Times New Roman"/>
          <w:sz w:val="28"/>
          <w:szCs w:val="28"/>
        </w:rPr>
        <w:t xml:space="preserve"> </w:t>
      </w:r>
    </w:p>
    <w:p w:rsidR="00A55921" w:rsidRPr="001D1487" w:rsidRDefault="00A55921" w:rsidP="00A55921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D1487">
        <w:rPr>
          <w:rFonts w:eastAsia="Times New Roman"/>
          <w:sz w:val="28"/>
          <w:szCs w:val="28"/>
        </w:rPr>
        <w:t>It appears there is a concerted effort on MSHA to review paperwork very thoroughly and issue citations on paperwork. Does MSHA feel this is preventing injuries?</w:t>
      </w:r>
    </w:p>
    <w:p w:rsidR="001D1487" w:rsidRPr="001D1487" w:rsidRDefault="001D1487" w:rsidP="00A55921">
      <w:pPr>
        <w:ind w:left="720"/>
        <w:rPr>
          <w:sz w:val="28"/>
          <w:szCs w:val="28"/>
        </w:rPr>
      </w:pPr>
      <w:bookmarkStart w:id="0" w:name="_GoBack"/>
      <w:bookmarkEnd w:id="0"/>
    </w:p>
    <w:p w:rsidR="006947C1" w:rsidRPr="001D1487" w:rsidRDefault="006947C1" w:rsidP="001D1487">
      <w:pPr>
        <w:pStyle w:val="NoSpacing"/>
        <w:rPr>
          <w:sz w:val="28"/>
          <w:szCs w:val="28"/>
        </w:rPr>
      </w:pPr>
    </w:p>
    <w:sectPr w:rsidR="006947C1" w:rsidRPr="001D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018"/>
    <w:multiLevelType w:val="hybridMultilevel"/>
    <w:tmpl w:val="1C84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0BD9"/>
    <w:multiLevelType w:val="hybridMultilevel"/>
    <w:tmpl w:val="D9DA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87"/>
    <w:rsid w:val="001D1487"/>
    <w:rsid w:val="006947C1"/>
    <w:rsid w:val="00A42610"/>
    <w:rsid w:val="00A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4D5A"/>
  <w15:chartTrackingRefBased/>
  <w15:docId w15:val="{15769AA8-8137-402A-8B41-3E9A4C8B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Gamble,Jacci</dc:creator>
  <cp:keywords/>
  <dc:description/>
  <cp:lastModifiedBy>Gamble,Jacci</cp:lastModifiedBy>
  <cp:revision>1</cp:revision>
  <dcterms:created xsi:type="dcterms:W3CDTF">2019-01-11T20:35:00Z</dcterms:created>
  <dcterms:modified xsi:type="dcterms:W3CDTF">2019-01-11T20:50:00Z</dcterms:modified>
</cp:coreProperties>
</file>